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4CE32762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>
        <w:tab/>
      </w:r>
      <w:proofErr w:type="spellStart"/>
      <w:r w:rsidR="00D70E73">
        <w:rPr>
          <w:sz w:val="32"/>
          <w:szCs w:val="32"/>
        </w:rPr>
        <w:t>Tdoc</w:t>
      </w:r>
      <w:proofErr w:type="spellEnd"/>
      <w:r w:rsidR="00D70E73">
        <w:rPr>
          <w:sz w:val="32"/>
          <w:szCs w:val="32"/>
        </w:rPr>
        <w:t xml:space="preserve"> R2-</w:t>
      </w:r>
      <w:r w:rsidR="00AA654F" w:rsidRPr="00AA654F">
        <w:t xml:space="preserve"> </w:t>
      </w:r>
      <w:r w:rsidR="00AA654F" w:rsidRPr="00AA654F">
        <w:rPr>
          <w:sz w:val="32"/>
          <w:szCs w:val="32"/>
        </w:rPr>
        <w:t>1702029</w:t>
      </w:r>
    </w:p>
    <w:p w14:paraId="2F4183A0" w14:textId="77777777" w:rsidR="0074405B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583EF469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CD4459">
        <w:rPr>
          <w:sz w:val="22"/>
          <w:szCs w:val="22"/>
          <w:lang w:val="sv-SE"/>
        </w:rPr>
        <w:t>8.12.2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1F505F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26E22">
        <w:rPr>
          <w:sz w:val="22"/>
          <w:szCs w:val="22"/>
        </w:rPr>
        <w:t>Downlink only band for NB-</w:t>
      </w:r>
      <w:proofErr w:type="spellStart"/>
      <w:r w:rsidR="00726E22">
        <w:rPr>
          <w:sz w:val="22"/>
          <w:szCs w:val="22"/>
        </w:rPr>
        <w:t>IoT</w:t>
      </w:r>
      <w:proofErr w:type="spellEnd"/>
      <w:r w:rsidR="00726E22">
        <w:rPr>
          <w:sz w:val="22"/>
          <w:szCs w:val="22"/>
        </w:rPr>
        <w:t xml:space="preserve"> UEs and </w:t>
      </w:r>
      <w:proofErr w:type="spellStart"/>
      <w:r w:rsidR="00726E22">
        <w:rPr>
          <w:sz w:val="22"/>
          <w:szCs w:val="22"/>
        </w:rPr>
        <w:t>eMTC</w:t>
      </w:r>
      <w:proofErr w:type="spellEnd"/>
      <w:r w:rsidR="00726E22">
        <w:rPr>
          <w:sz w:val="22"/>
          <w:szCs w:val="22"/>
        </w:rPr>
        <w:t xml:space="preserve"> UEs supporting </w:t>
      </w:r>
      <w:r w:rsidR="00D570C7">
        <w:rPr>
          <w:sz w:val="22"/>
          <w:szCs w:val="22"/>
        </w:rPr>
        <w:t>SC-PTM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D4459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3315A072" w14:textId="77777777" w:rsidR="009E6F2D" w:rsidRDefault="009E6F2D" w:rsidP="009E6F2D">
      <w:pPr>
        <w:pStyle w:val="BodyText"/>
      </w:pPr>
      <w:r>
        <w:rPr>
          <w:lang w:val="en-US"/>
        </w:rPr>
        <w:t>The Rel-14 work item on “</w:t>
      </w:r>
      <w:r>
        <w:t xml:space="preserve">Further Enhanced </w:t>
      </w:r>
      <w:r w:rsidRPr="007935B0">
        <w:t>MT</w:t>
      </w:r>
      <w:r>
        <w:t>C for LTE</w:t>
      </w:r>
      <w:r>
        <w:rPr>
          <w:lang w:val="en-US"/>
        </w:rPr>
        <w:t xml:space="preserve">” has five main objectives: </w:t>
      </w:r>
      <w:r>
        <w:rPr>
          <w:kern w:val="2"/>
        </w:rPr>
        <w:t>(1) positioning</w:t>
      </w:r>
      <w:r>
        <w:t xml:space="preserve">, (2) multicast, (3) mobility enhancements, (4) higher data rates and (5) </w:t>
      </w:r>
      <w:proofErr w:type="spellStart"/>
      <w:r>
        <w:t>VoLTE</w:t>
      </w:r>
      <w:proofErr w:type="spellEnd"/>
      <w:r>
        <w:t xml:space="preserve"> enhancements</w:t>
      </w:r>
      <w:r>
        <w:rPr>
          <w:lang w:val="en-US"/>
        </w:rPr>
        <w:t>. The details for the objective on multicast are given below:</w:t>
      </w:r>
    </w:p>
    <w:p w14:paraId="5FB91565" w14:textId="77777777" w:rsidR="009E6F2D" w:rsidRPr="006F1EF8" w:rsidRDefault="009E6F2D" w:rsidP="00CD4459">
      <w:pPr>
        <w:adjustRightInd/>
        <w:spacing w:after="0"/>
        <w:ind w:left="360"/>
        <w:jc w:val="left"/>
        <w:textAlignment w:val="auto"/>
        <w:rPr>
          <w:rFonts w:cs="Arial"/>
          <w:b/>
          <w:lang w:val="en-US" w:eastAsia="en-US"/>
        </w:rPr>
      </w:pPr>
      <w:r w:rsidRPr="006F1EF8">
        <w:rPr>
          <w:rFonts w:cs="Arial"/>
          <w:b/>
          <w:lang w:val="en-US" w:eastAsia="en-US"/>
        </w:rPr>
        <w:t>Multicast [RAN2 lead, RAN1]</w:t>
      </w:r>
    </w:p>
    <w:p w14:paraId="5A76B7AE" w14:textId="77777777" w:rsidR="009E6F2D" w:rsidRPr="006F1EF8" w:rsidRDefault="009E6F2D" w:rsidP="00CD4459">
      <w:pPr>
        <w:numPr>
          <w:ilvl w:val="0"/>
          <w:numId w:val="16"/>
        </w:numPr>
        <w:adjustRightInd/>
        <w:spacing w:after="0"/>
        <w:ind w:left="1080"/>
        <w:jc w:val="left"/>
        <w:textAlignment w:val="auto"/>
        <w:rPr>
          <w:rFonts w:cs="Arial"/>
          <w:lang w:val="en-US" w:eastAsia="en-US"/>
        </w:rPr>
      </w:pPr>
      <w:r w:rsidRPr="006F1EF8">
        <w:rPr>
          <w:rFonts w:cs="Arial"/>
          <w:lang w:val="en-US" w:eastAsia="en-US"/>
        </w:rPr>
        <w:t xml:space="preserve">Extend Rel-13 SC-PTM to support multicast downlink transmission (e.g. </w:t>
      </w:r>
      <w:proofErr w:type="gramStart"/>
      <w:r w:rsidRPr="006F1EF8">
        <w:rPr>
          <w:rFonts w:cs="Arial"/>
          <w:lang w:val="en-US" w:eastAsia="en-US"/>
        </w:rPr>
        <w:t>firmware</w:t>
      </w:r>
      <w:proofErr w:type="gramEnd"/>
      <w:r w:rsidRPr="006F1EF8">
        <w:rPr>
          <w:rFonts w:cs="Arial"/>
          <w:lang w:val="en-US" w:eastAsia="en-US"/>
        </w:rPr>
        <w:t xml:space="preserve"> or software updates, group message delivery)</w:t>
      </w:r>
    </w:p>
    <w:p w14:paraId="7BB1E605" w14:textId="15C7FD50" w:rsidR="009E6F2D" w:rsidRPr="006F1EF8" w:rsidRDefault="009E6F2D" w:rsidP="00CD4459">
      <w:pPr>
        <w:numPr>
          <w:ilvl w:val="0"/>
          <w:numId w:val="16"/>
        </w:numPr>
        <w:adjustRightInd/>
        <w:spacing w:after="0"/>
        <w:ind w:left="1080"/>
        <w:jc w:val="left"/>
        <w:textAlignment w:val="auto"/>
        <w:rPr>
          <w:rFonts w:cs="Arial"/>
          <w:lang w:val="en-US" w:eastAsia="en-US"/>
        </w:rPr>
      </w:pPr>
      <w:r w:rsidRPr="006F1EF8">
        <w:rPr>
          <w:rFonts w:cs="Arial"/>
          <w:lang w:val="en-US" w:eastAsia="en-US"/>
        </w:rPr>
        <w:t>Introduction of necessary enhancements to support narrowband operation, e.g. support of MPDCCH, and coverage enhancement, e.g. repetitions</w:t>
      </w:r>
    </w:p>
    <w:p w14:paraId="344D933F" w14:textId="77777777" w:rsidR="009E6F2D" w:rsidRPr="009E6F2D" w:rsidRDefault="009E6F2D" w:rsidP="006F1EF8">
      <w:pPr>
        <w:adjustRightInd/>
        <w:spacing w:after="0"/>
        <w:ind w:left="720"/>
        <w:jc w:val="left"/>
        <w:textAlignment w:val="auto"/>
        <w:rPr>
          <w:rFonts w:ascii="Times New Roman" w:hAnsi="Times New Roman"/>
          <w:lang w:val="en-US" w:eastAsia="en-US"/>
        </w:rPr>
      </w:pPr>
    </w:p>
    <w:p w14:paraId="72D23E95" w14:textId="77777777" w:rsidR="009E6F2D" w:rsidRPr="006F1EF8" w:rsidRDefault="009E6F2D" w:rsidP="009E6F2D">
      <w:pPr>
        <w:spacing w:after="180"/>
        <w:jc w:val="left"/>
        <w:rPr>
          <w:rFonts w:eastAsia="SimSun" w:cs="Arial"/>
          <w:bCs/>
          <w:lang w:val="en-US" w:eastAsia="ja-JP"/>
        </w:rPr>
      </w:pPr>
      <w:r w:rsidRPr="006F1EF8">
        <w:rPr>
          <w:rFonts w:eastAsia="SimSun" w:cs="Arial"/>
          <w:bCs/>
          <w:lang w:val="en-US" w:eastAsia="ja-JP"/>
        </w:rPr>
        <w:t>The Rel-14 work item on “Enhancements of NB-</w:t>
      </w:r>
      <w:proofErr w:type="spellStart"/>
      <w:r w:rsidRPr="006F1EF8">
        <w:rPr>
          <w:rFonts w:eastAsia="SimSun" w:cs="Arial"/>
          <w:bCs/>
          <w:lang w:val="en-US" w:eastAsia="ja-JP"/>
        </w:rPr>
        <w:t>IoT</w:t>
      </w:r>
      <w:proofErr w:type="spellEnd"/>
      <w:r w:rsidRPr="006F1EF8">
        <w:rPr>
          <w:rFonts w:eastAsia="SimSun" w:cs="Arial"/>
          <w:bCs/>
          <w:lang w:val="en-US" w:eastAsia="ja-JP"/>
        </w:rPr>
        <w:t>” has a few main objectives, one being multicast with details below:</w:t>
      </w:r>
    </w:p>
    <w:p w14:paraId="06B7C235" w14:textId="77777777" w:rsidR="009E6F2D" w:rsidRPr="006F1EF8" w:rsidRDefault="009E6F2D" w:rsidP="00CD4459">
      <w:pPr>
        <w:spacing w:after="180"/>
        <w:ind w:left="360"/>
        <w:jc w:val="left"/>
        <w:rPr>
          <w:rFonts w:eastAsia="SimSun" w:cs="Arial"/>
          <w:b/>
          <w:bCs/>
          <w:lang w:val="en-US" w:eastAsia="ja-JP"/>
        </w:rPr>
      </w:pPr>
      <w:proofErr w:type="gramStart"/>
      <w:r w:rsidRPr="006F1EF8">
        <w:rPr>
          <w:rFonts w:eastAsia="SimSun" w:cs="Arial"/>
          <w:b/>
          <w:bCs/>
          <w:lang w:val="en-US" w:eastAsia="ja-JP"/>
        </w:rPr>
        <w:t xml:space="preserve">Multicast </w:t>
      </w:r>
      <w:r w:rsidRPr="006F1EF8">
        <w:rPr>
          <w:rFonts w:cs="Arial"/>
          <w:b/>
          <w:lang w:val="en-US" w:eastAsia="ja-JP"/>
        </w:rPr>
        <w:t xml:space="preserve"> [</w:t>
      </w:r>
      <w:proofErr w:type="gramEnd"/>
      <w:r w:rsidRPr="006F1EF8">
        <w:rPr>
          <w:rFonts w:cs="Arial"/>
          <w:b/>
          <w:lang w:val="en-US" w:eastAsia="ja-JP"/>
        </w:rPr>
        <w:t>RAN2 lead, RAN1, RAN4, RAN3]</w:t>
      </w:r>
    </w:p>
    <w:p w14:paraId="52A22A45" w14:textId="77777777" w:rsidR="009E6F2D" w:rsidRPr="006F1EF8" w:rsidRDefault="009E6F2D" w:rsidP="006F1EF8">
      <w:pPr>
        <w:numPr>
          <w:ilvl w:val="0"/>
          <w:numId w:val="16"/>
        </w:numPr>
        <w:adjustRightInd/>
        <w:spacing w:after="0"/>
        <w:ind w:left="1080"/>
        <w:jc w:val="left"/>
        <w:textAlignment w:val="auto"/>
        <w:rPr>
          <w:rFonts w:cs="Arial"/>
          <w:lang w:val="en-US" w:eastAsia="ja-JP"/>
        </w:rPr>
      </w:pPr>
      <w:r w:rsidRPr="006F1EF8">
        <w:rPr>
          <w:rFonts w:cs="Arial"/>
          <w:lang w:val="en-US" w:eastAsia="ja-JP"/>
        </w:rPr>
        <w:t xml:space="preserve">Extend Rel-13 SC-PTM to support multi-cast downlink transmission (e.g. </w:t>
      </w:r>
      <w:proofErr w:type="gramStart"/>
      <w:r w:rsidRPr="006F1EF8">
        <w:rPr>
          <w:rFonts w:cs="Arial"/>
          <w:lang w:val="en-US" w:eastAsia="ja-JP"/>
        </w:rPr>
        <w:t>firmware</w:t>
      </w:r>
      <w:proofErr w:type="gramEnd"/>
      <w:r w:rsidRPr="006F1EF8">
        <w:rPr>
          <w:rFonts w:cs="Arial"/>
          <w:lang w:val="en-US" w:eastAsia="ja-JP"/>
        </w:rPr>
        <w:t xml:space="preserve"> or software updates, group message delivery) for NB-</w:t>
      </w:r>
      <w:proofErr w:type="spellStart"/>
      <w:r w:rsidRPr="006F1EF8">
        <w:rPr>
          <w:rFonts w:cs="Arial"/>
          <w:lang w:val="en-US" w:eastAsia="ja-JP"/>
        </w:rPr>
        <w:t>IoT</w:t>
      </w:r>
      <w:proofErr w:type="spellEnd"/>
    </w:p>
    <w:p w14:paraId="323C69B1" w14:textId="77777777" w:rsidR="009E6F2D" w:rsidRPr="003E76FB" w:rsidRDefault="009E6F2D" w:rsidP="006F1EF8">
      <w:pPr>
        <w:numPr>
          <w:ilvl w:val="0"/>
          <w:numId w:val="16"/>
        </w:numPr>
        <w:adjustRightInd/>
        <w:spacing w:after="0"/>
        <w:ind w:left="1080"/>
        <w:jc w:val="left"/>
        <w:textAlignment w:val="auto"/>
        <w:rPr>
          <w:rFonts w:ascii="Times New Roman" w:hAnsi="Times New Roman"/>
          <w:lang w:val="en-US" w:eastAsia="ja-JP"/>
        </w:rPr>
      </w:pPr>
      <w:r w:rsidRPr="006F1EF8">
        <w:rPr>
          <w:rFonts w:cs="Arial"/>
          <w:lang w:val="en-US" w:eastAsia="ja-JP"/>
        </w:rPr>
        <w:t>Introduction of necessary enhancements to support narrowband operation, e.g. support of NPDCCH, and coverage enhancement, e.g. repetitions</w:t>
      </w:r>
    </w:p>
    <w:p w14:paraId="3097338F" w14:textId="20B46101" w:rsidR="009E6F2D" w:rsidRPr="009E6F2D" w:rsidRDefault="009E6F2D" w:rsidP="00ED3F9C">
      <w:pPr>
        <w:pStyle w:val="BoldComments"/>
        <w:rPr>
          <w:lang w:val="en-US"/>
        </w:rPr>
      </w:pPr>
      <w:r>
        <w:rPr>
          <w:lang w:val="en-US"/>
        </w:rPr>
        <w:t>In RAN2 #96 meeting, the following was agreed for Mobility with regards to SC-PTM, based on an email discussion:</w:t>
      </w:r>
    </w:p>
    <w:p w14:paraId="5F02A125" w14:textId="1C241DC8" w:rsidR="00ED3F9C" w:rsidRPr="0042196D" w:rsidRDefault="00ED3F9C" w:rsidP="006F1EF8">
      <w:pPr>
        <w:pStyle w:val="BoldComments"/>
        <w:ind w:left="567"/>
        <w:rPr>
          <w:rFonts w:eastAsia="PMingLiU"/>
          <w:lang w:eastAsia="zh-TW"/>
        </w:rPr>
      </w:pPr>
      <w:proofErr w:type="spellStart"/>
      <w:r>
        <w:rPr>
          <w:rFonts w:hint="eastAsia"/>
        </w:rPr>
        <w:t>Mobility</w:t>
      </w:r>
      <w:proofErr w:type="spellEnd"/>
      <w:r>
        <w:rPr>
          <w:rFonts w:eastAsia="PMingLiU" w:hint="eastAsia"/>
          <w:lang w:eastAsia="zh-TW"/>
        </w:rPr>
        <w:t xml:space="preserve"> for SC-PTM</w:t>
      </w:r>
    </w:p>
    <w:p w14:paraId="02ECF9D0" w14:textId="68584AD9" w:rsidR="00ED3F9C" w:rsidRDefault="006F1EF8" w:rsidP="006F1EF8">
      <w:pPr>
        <w:pStyle w:val="Doc-title"/>
        <w:ind w:left="1826"/>
        <w:rPr>
          <w:rFonts w:eastAsia="PMingLiU"/>
          <w:lang w:eastAsia="zh-TW"/>
        </w:rPr>
      </w:pPr>
      <w:r w:rsidRPr="006F1EF8">
        <w:t>R2-168157</w:t>
      </w:r>
      <w:r w:rsidR="00ED3F9C" w:rsidRPr="0001752A">
        <w:tab/>
      </w:r>
      <w:r w:rsidR="00ED3F9C" w:rsidRPr="00BA57B9">
        <w:t>Summary of email discussion [</w:t>
      </w:r>
      <w:r w:rsidR="00ED3F9C" w:rsidRPr="0001752A">
        <w:t xml:space="preserve">95bis#30][LTE/NB-IoT/feMTC] – Mobility enhancements </w:t>
      </w:r>
      <w:r w:rsidR="00ED3F9C">
        <w:t>for SC-PTM</w:t>
      </w:r>
      <w:r w:rsidR="00ED3F9C">
        <w:tab/>
        <w:t>CATT</w:t>
      </w:r>
      <w:r w:rsidR="00ED3F9C">
        <w:tab/>
        <w:t>discussion</w:t>
      </w:r>
      <w:r w:rsidR="00ED3F9C">
        <w:tab/>
      </w:r>
      <w:r w:rsidR="00ED3F9C" w:rsidRPr="0001752A">
        <w:t>result of email discussion [95bis#30]</w:t>
      </w:r>
      <w:r w:rsidR="00ED3F9C" w:rsidRPr="0001752A">
        <w:tab/>
        <w:t>Rel-14</w:t>
      </w:r>
      <w:r w:rsidR="00ED3F9C" w:rsidRPr="0001752A">
        <w:tab/>
        <w:t>NB_IOTenh-Core, LTE_feMTC-Core</w:t>
      </w:r>
    </w:p>
    <w:p w14:paraId="58384D38" w14:textId="33C5BB0C" w:rsidR="00ED3F9C" w:rsidRPr="000F740A" w:rsidRDefault="00ED3F9C" w:rsidP="006F1EF8">
      <w:pPr>
        <w:pStyle w:val="Comments"/>
        <w:ind w:left="567"/>
        <w:rPr>
          <w:rFonts w:eastAsia="PMingLiU"/>
          <w:lang w:eastAsia="zh-TW"/>
        </w:rPr>
      </w:pPr>
      <w:r>
        <w:rPr>
          <w:lang w:eastAsia="zh-TW"/>
        </w:rPr>
        <w:t>U</w:t>
      </w:r>
      <w:r>
        <w:rPr>
          <w:rFonts w:hint="eastAsia"/>
          <w:lang w:eastAsia="zh-TW"/>
        </w:rPr>
        <w:t xml:space="preserve">pdated </w:t>
      </w:r>
      <w:r>
        <w:rPr>
          <w:rFonts w:eastAsia="PMingLiU" w:hint="eastAsia"/>
          <w:lang w:eastAsia="zh-TW"/>
        </w:rPr>
        <w:t xml:space="preserve">before presentation </w:t>
      </w:r>
      <w:r>
        <w:rPr>
          <w:rFonts w:hint="eastAsia"/>
          <w:lang w:eastAsia="zh-TW"/>
        </w:rPr>
        <w:t xml:space="preserve">in </w:t>
      </w:r>
      <w:r w:rsidR="006F1EF8" w:rsidRPr="00CD4459">
        <w:rPr>
          <w:rFonts w:eastAsia="PMingLiU" w:hint="eastAsia"/>
          <w:lang w:eastAsia="zh-TW"/>
        </w:rPr>
        <w:t>R2-168960</w:t>
      </w:r>
    </w:p>
    <w:p w14:paraId="02F74114" w14:textId="70C44852" w:rsidR="00ED3F9C" w:rsidRDefault="006F1EF8" w:rsidP="006F1EF8">
      <w:pPr>
        <w:pStyle w:val="Doc-title"/>
        <w:ind w:left="1826"/>
        <w:rPr>
          <w:rFonts w:eastAsia="PMingLiU"/>
          <w:lang w:eastAsia="zh-TW"/>
        </w:rPr>
      </w:pPr>
      <w:r w:rsidRPr="006F1EF8">
        <w:t>R2-168</w:t>
      </w:r>
      <w:r w:rsidRPr="006F1EF8">
        <w:rPr>
          <w:rFonts w:eastAsia="PMingLiU" w:hint="eastAsia"/>
          <w:lang w:eastAsia="zh-TW"/>
        </w:rPr>
        <w:t>960</w:t>
      </w:r>
      <w:r w:rsidR="00ED3F9C" w:rsidRPr="0001752A">
        <w:tab/>
      </w:r>
      <w:r w:rsidR="00ED3F9C" w:rsidRPr="00BA57B9">
        <w:t>Summary of email discussion [</w:t>
      </w:r>
      <w:r w:rsidR="00ED3F9C" w:rsidRPr="0001752A">
        <w:t xml:space="preserve">95bis#30][LTE/NB-IoT/feMTC] – Mobility enhancements </w:t>
      </w:r>
      <w:r w:rsidR="00ED3F9C">
        <w:t>for SC-PTM</w:t>
      </w:r>
      <w:r w:rsidR="00ED3F9C">
        <w:tab/>
        <w:t>CATT</w:t>
      </w:r>
      <w:r w:rsidR="00ED3F9C">
        <w:tab/>
        <w:t>discussion</w:t>
      </w:r>
      <w:r w:rsidR="00ED3F9C">
        <w:tab/>
      </w:r>
      <w:r w:rsidR="00ED3F9C" w:rsidRPr="0001752A">
        <w:t>result of email discussion [95bis#30]</w:t>
      </w:r>
      <w:r w:rsidR="00ED3F9C" w:rsidRPr="0001752A">
        <w:tab/>
        <w:t>Rel-14</w:t>
      </w:r>
      <w:r w:rsidR="00ED3F9C" w:rsidRPr="0001752A">
        <w:tab/>
        <w:t>NB_IOTenh-Core, LTE_feMTC-Core</w:t>
      </w:r>
    </w:p>
    <w:p w14:paraId="62885DAD" w14:textId="77777777" w:rsidR="00ED3F9C" w:rsidRPr="00100791" w:rsidRDefault="00ED3F9C" w:rsidP="006F1EF8">
      <w:pPr>
        <w:pStyle w:val="Doc-text2"/>
        <w:numPr>
          <w:ilvl w:val="0"/>
          <w:numId w:val="15"/>
        </w:numPr>
        <w:ind w:left="2186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Ericsson think that the statement </w:t>
      </w:r>
      <w:proofErr w:type="spellStart"/>
      <w:r w:rsidRPr="00365756">
        <w:rPr>
          <w:rFonts w:eastAsia="PMingLiU"/>
          <w:lang w:eastAsia="zh-TW"/>
        </w:rPr>
        <w:t>feMTC</w:t>
      </w:r>
      <w:proofErr w:type="spellEnd"/>
      <w:r w:rsidRPr="00365756">
        <w:rPr>
          <w:rFonts w:eastAsia="PMingLiU"/>
          <w:lang w:eastAsia="zh-TW"/>
        </w:rPr>
        <w:t xml:space="preserve"> UE in NC</w:t>
      </w:r>
      <w:r>
        <w:rPr>
          <w:rFonts w:eastAsia="PMingLiU" w:hint="eastAsia"/>
          <w:lang w:eastAsia="zh-TW"/>
        </w:rPr>
        <w:t xml:space="preserve"> is vague. </w:t>
      </w:r>
    </w:p>
    <w:p w14:paraId="247EA5A5" w14:textId="77777777" w:rsidR="00ED3F9C" w:rsidRDefault="00ED3F9C" w:rsidP="006F1EF8">
      <w:pPr>
        <w:pStyle w:val="Doc-text2"/>
        <w:ind w:left="2189"/>
        <w:rPr>
          <w:rFonts w:eastAsia="PMingLiU"/>
          <w:lang w:eastAsia="zh-TW"/>
        </w:rPr>
      </w:pPr>
    </w:p>
    <w:p w14:paraId="29A575B9" w14:textId="77777777" w:rsidR="00ED3F9C" w:rsidRPr="003F0700" w:rsidRDefault="00ED3F9C" w:rsidP="006F1EF8">
      <w:pPr>
        <w:pStyle w:val="Agreement"/>
        <w:tabs>
          <w:tab w:val="clear" w:pos="1800"/>
          <w:tab w:val="num" w:pos="2367"/>
        </w:tabs>
        <w:ind w:left="236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For </w:t>
      </w:r>
      <w:proofErr w:type="spellStart"/>
      <w:r>
        <w:rPr>
          <w:rFonts w:eastAsia="PMingLiU" w:hint="eastAsia"/>
          <w:lang w:eastAsia="zh-TW"/>
        </w:rPr>
        <w:t>feMTC</w:t>
      </w:r>
      <w:proofErr w:type="spellEnd"/>
      <w:r>
        <w:rPr>
          <w:rFonts w:eastAsia="PMingLiU" w:hint="eastAsia"/>
          <w:lang w:eastAsia="zh-TW"/>
        </w:rPr>
        <w:t xml:space="preserve">, </w:t>
      </w:r>
      <w:r w:rsidRPr="00365756">
        <w:rPr>
          <w:lang w:eastAsia="zh-TW"/>
        </w:rPr>
        <w:t>SC-PTM should be considered in reselection priorit</w:t>
      </w:r>
      <w:r>
        <w:rPr>
          <w:lang w:eastAsia="zh-TW"/>
        </w:rPr>
        <w:t xml:space="preserve">ies handling for </w:t>
      </w:r>
      <w:r>
        <w:rPr>
          <w:rFonts w:eastAsia="PMingLiU" w:hint="eastAsia"/>
          <w:lang w:eastAsia="zh-TW"/>
        </w:rPr>
        <w:t xml:space="preserve">BL </w:t>
      </w:r>
      <w:r>
        <w:rPr>
          <w:lang w:eastAsia="zh-TW"/>
        </w:rPr>
        <w:t>UE</w:t>
      </w:r>
      <w:r>
        <w:rPr>
          <w:rFonts w:eastAsia="PMingLiU" w:hint="eastAsia"/>
          <w:lang w:eastAsia="zh-TW"/>
        </w:rPr>
        <w:t>s for normal suitability criterion is met.</w:t>
      </w:r>
    </w:p>
    <w:p w14:paraId="4BA1F852" w14:textId="77777777" w:rsidR="00ED3F9C" w:rsidRPr="00604F73" w:rsidRDefault="00ED3F9C" w:rsidP="006F1EF8">
      <w:pPr>
        <w:pStyle w:val="Agreement"/>
        <w:tabs>
          <w:tab w:val="clear" w:pos="1800"/>
          <w:tab w:val="num" w:pos="2367"/>
        </w:tabs>
        <w:ind w:left="236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For </w:t>
      </w:r>
      <w:proofErr w:type="spellStart"/>
      <w:r>
        <w:rPr>
          <w:rFonts w:eastAsia="PMingLiU" w:hint="eastAsia"/>
          <w:lang w:eastAsia="zh-TW"/>
        </w:rPr>
        <w:t>feMTC</w:t>
      </w:r>
      <w:proofErr w:type="spellEnd"/>
      <w:r>
        <w:rPr>
          <w:rFonts w:eastAsia="PMingLiU" w:hint="eastAsia"/>
          <w:lang w:eastAsia="zh-TW"/>
        </w:rPr>
        <w:t>, Rel-13</w:t>
      </w:r>
      <w:r w:rsidRPr="00365756">
        <w:rPr>
          <w:lang w:eastAsia="zh-TW"/>
        </w:rPr>
        <w:t xml:space="preserve"> mechanism of reselection priorities handling for S</w:t>
      </w:r>
      <w:r>
        <w:rPr>
          <w:lang w:eastAsia="zh-TW"/>
        </w:rPr>
        <w:t xml:space="preserve">C-PTM should be reused for </w:t>
      </w:r>
      <w:r>
        <w:rPr>
          <w:rFonts w:eastAsia="PMingLiU" w:hint="eastAsia"/>
          <w:lang w:eastAsia="zh-TW"/>
        </w:rPr>
        <w:t>the above case.</w:t>
      </w:r>
    </w:p>
    <w:p w14:paraId="1FC051E2" w14:textId="77777777" w:rsidR="00ED3F9C" w:rsidRPr="00604F73" w:rsidRDefault="00ED3F9C" w:rsidP="006F1EF8">
      <w:pPr>
        <w:pStyle w:val="Agreement"/>
        <w:tabs>
          <w:tab w:val="clear" w:pos="1800"/>
          <w:tab w:val="num" w:pos="2367"/>
        </w:tabs>
        <w:ind w:left="2367"/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>o</w:t>
      </w:r>
      <w:r>
        <w:rPr>
          <w:rFonts w:hint="eastAsia"/>
          <w:lang w:eastAsia="zh-TW"/>
        </w:rPr>
        <w:t xml:space="preserve">r </w:t>
      </w:r>
      <w:proofErr w:type="spellStart"/>
      <w:r>
        <w:rPr>
          <w:rFonts w:hint="eastAsia"/>
          <w:lang w:eastAsia="zh-TW"/>
        </w:rPr>
        <w:t>feMTC</w:t>
      </w:r>
      <w:proofErr w:type="spellEnd"/>
      <w:r>
        <w:rPr>
          <w:rFonts w:hint="eastAsia"/>
          <w:lang w:eastAsia="zh-TW"/>
        </w:rPr>
        <w:t xml:space="preserve">, </w:t>
      </w:r>
      <w:r>
        <w:rPr>
          <w:rFonts w:eastAsia="PMingLiU" w:hint="eastAsia"/>
          <w:lang w:eastAsia="zh-TW"/>
        </w:rPr>
        <w:t xml:space="preserve">for </w:t>
      </w:r>
      <w:r w:rsidRPr="00365756">
        <w:rPr>
          <w:lang w:eastAsia="zh-TW"/>
        </w:rPr>
        <w:t>UE in enhanced coverage</w:t>
      </w:r>
      <w:r>
        <w:rPr>
          <w:rFonts w:eastAsia="PMingLiU" w:hint="eastAsia"/>
          <w:lang w:eastAsia="zh-TW"/>
        </w:rPr>
        <w:t xml:space="preserve">, </w:t>
      </w:r>
      <w:r w:rsidRPr="00365756">
        <w:rPr>
          <w:lang w:eastAsia="zh-TW"/>
        </w:rPr>
        <w:t xml:space="preserve">an offset to SC-PTM cells in ranking based cell reselection </w:t>
      </w:r>
      <w:r>
        <w:rPr>
          <w:rFonts w:eastAsia="PMingLiU" w:hint="eastAsia"/>
          <w:lang w:eastAsia="zh-TW"/>
        </w:rPr>
        <w:t xml:space="preserve">is used </w:t>
      </w:r>
      <w:r w:rsidRPr="00365756">
        <w:rPr>
          <w:lang w:eastAsia="zh-TW"/>
        </w:rPr>
        <w:t>if SC-PTM cell exists and UE is receiving or interested to receive an MBMS service.</w:t>
      </w:r>
    </w:p>
    <w:p w14:paraId="30121AC0" w14:textId="77777777" w:rsidR="00ED3F9C" w:rsidRDefault="00ED3F9C" w:rsidP="006F1EF8">
      <w:pPr>
        <w:pStyle w:val="Agreement"/>
        <w:tabs>
          <w:tab w:val="clear" w:pos="1800"/>
          <w:tab w:val="num" w:pos="2367"/>
        </w:tabs>
        <w:ind w:left="2367"/>
        <w:rPr>
          <w:lang w:eastAsia="zh-TW"/>
        </w:rPr>
      </w:pPr>
      <w:r>
        <w:rPr>
          <w:rFonts w:eastAsia="PMingLiU"/>
          <w:lang w:eastAsia="zh-TW"/>
        </w:rPr>
        <w:lastRenderedPageBreak/>
        <w:t>F</w:t>
      </w:r>
      <w:r>
        <w:rPr>
          <w:rFonts w:eastAsia="PMingLiU" w:hint="eastAsia"/>
          <w:lang w:eastAsia="zh-TW"/>
        </w:rPr>
        <w:t>or NB-</w:t>
      </w:r>
      <w:proofErr w:type="spellStart"/>
      <w:r>
        <w:rPr>
          <w:rFonts w:eastAsia="PMingLiU" w:hint="eastAsia"/>
          <w:lang w:eastAsia="zh-TW"/>
        </w:rPr>
        <w:t>IoT</w:t>
      </w:r>
      <w:proofErr w:type="spellEnd"/>
      <w:r>
        <w:rPr>
          <w:rFonts w:eastAsia="PMingLiU" w:hint="eastAsia"/>
          <w:lang w:eastAsia="zh-TW"/>
        </w:rPr>
        <w:t xml:space="preserve">, </w:t>
      </w:r>
      <w:r w:rsidRPr="00365756">
        <w:rPr>
          <w:lang w:eastAsia="zh-TW"/>
        </w:rPr>
        <w:t xml:space="preserve">an offset to SC-PTM cells in ranking based cell reselection </w:t>
      </w:r>
      <w:r>
        <w:rPr>
          <w:rFonts w:eastAsia="PMingLiU" w:hint="eastAsia"/>
          <w:lang w:eastAsia="zh-TW"/>
        </w:rPr>
        <w:t xml:space="preserve">is used </w:t>
      </w:r>
      <w:r w:rsidRPr="00365756">
        <w:rPr>
          <w:lang w:eastAsia="zh-TW"/>
        </w:rPr>
        <w:t>if SC-PTM cell exists and UE is receiving or interested to receive an MBMS service.</w:t>
      </w:r>
    </w:p>
    <w:p w14:paraId="419914D0" w14:textId="77777777" w:rsidR="00ED3F9C" w:rsidRPr="00372584" w:rsidRDefault="00ED3F9C" w:rsidP="006F1EF8">
      <w:pPr>
        <w:pStyle w:val="Agreement"/>
        <w:tabs>
          <w:tab w:val="clear" w:pos="1800"/>
          <w:tab w:val="num" w:pos="2367"/>
        </w:tabs>
        <w:ind w:left="2367"/>
        <w:rPr>
          <w:lang w:eastAsia="zh-TW"/>
        </w:rPr>
      </w:pPr>
      <w:r>
        <w:rPr>
          <w:rFonts w:eastAsia="PMingLiU" w:hint="eastAsia"/>
          <w:lang w:eastAsia="zh-TW"/>
        </w:rPr>
        <w:t xml:space="preserve">FFS how the UE acquires the offset. </w:t>
      </w:r>
    </w:p>
    <w:p w14:paraId="28C039F8" w14:textId="77777777" w:rsidR="00ED3F9C" w:rsidRPr="00FF72E5" w:rsidRDefault="00ED3F9C" w:rsidP="006F1EF8">
      <w:pPr>
        <w:pStyle w:val="Agreement"/>
        <w:tabs>
          <w:tab w:val="clear" w:pos="1800"/>
          <w:tab w:val="num" w:pos="2367"/>
        </w:tabs>
        <w:ind w:left="2367"/>
        <w:rPr>
          <w:lang w:eastAsia="zh-TW"/>
        </w:rPr>
      </w:pPr>
      <w:r w:rsidRPr="00365756">
        <w:rPr>
          <w:lang w:eastAsia="zh-TW"/>
        </w:rPr>
        <w:t>Power boosting should not be considered in ranking.</w:t>
      </w:r>
    </w:p>
    <w:p w14:paraId="5DD7B1D9" w14:textId="77777777" w:rsidR="00D3005B" w:rsidRPr="00CE0424" w:rsidRDefault="00D3005B" w:rsidP="00CE0424">
      <w:pPr>
        <w:pStyle w:val="BodyText"/>
      </w:pPr>
    </w:p>
    <w:p w14:paraId="36CEC7B2" w14:textId="66126C3C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7124D82" w14:textId="0CAF43CF" w:rsidR="00715F1C" w:rsidRDefault="00715F1C" w:rsidP="00715F1C">
      <w:pPr>
        <w:pStyle w:val="Proposal"/>
        <w:numPr>
          <w:ilvl w:val="0"/>
          <w:numId w:val="0"/>
        </w:numPr>
        <w:rPr>
          <w:b w:val="0"/>
        </w:rPr>
      </w:pPr>
      <w:bookmarkStart w:id="1" w:name="_Toc466034851"/>
      <w:bookmarkStart w:id="2" w:name="_Toc466064015"/>
      <w:bookmarkStart w:id="3" w:name="_Toc469994673"/>
      <w:bookmarkStart w:id="4" w:name="_Toc465943922"/>
      <w:proofErr w:type="spellStart"/>
      <w:r>
        <w:rPr>
          <w:b w:val="0"/>
        </w:rPr>
        <w:t>e</w:t>
      </w:r>
      <w:r w:rsidRPr="001A02C6">
        <w:rPr>
          <w:b w:val="0"/>
        </w:rPr>
        <w:t>MTC</w:t>
      </w:r>
      <w:proofErr w:type="spellEnd"/>
      <w:r w:rsidRPr="001A02C6">
        <w:rPr>
          <w:b w:val="0"/>
        </w:rPr>
        <w:t xml:space="preserve"> UE</w:t>
      </w:r>
      <w:r>
        <w:rPr>
          <w:b w:val="0"/>
        </w:rPr>
        <w:t>s and NB-</w:t>
      </w:r>
      <w:proofErr w:type="spellStart"/>
      <w:r>
        <w:rPr>
          <w:b w:val="0"/>
        </w:rPr>
        <w:t>IoT</w:t>
      </w:r>
      <w:proofErr w:type="spellEnd"/>
      <w:r>
        <w:rPr>
          <w:b w:val="0"/>
        </w:rPr>
        <w:t xml:space="preserve"> UEs</w:t>
      </w:r>
      <w:r w:rsidRPr="001A02C6">
        <w:rPr>
          <w:b w:val="0"/>
        </w:rPr>
        <w:t xml:space="preserve"> in idle mode perform </w:t>
      </w:r>
      <w:r>
        <w:rPr>
          <w:b w:val="0"/>
        </w:rPr>
        <w:t xml:space="preserve">intra- and </w:t>
      </w:r>
      <w:r w:rsidRPr="001A02C6">
        <w:rPr>
          <w:b w:val="0"/>
        </w:rPr>
        <w:t>inter frequency cell re-selection based on</w:t>
      </w:r>
      <w:r>
        <w:rPr>
          <w:b w:val="0"/>
        </w:rPr>
        <w:t xml:space="preserve"> ranking as described in chapter 5.2.4.6 in </w:t>
      </w:r>
      <w:r>
        <w:rPr>
          <w:b w:val="0"/>
        </w:rPr>
        <w:fldChar w:fldCharType="begin"/>
      </w:r>
      <w:r>
        <w:rPr>
          <w:b w:val="0"/>
        </w:rPr>
        <w:instrText xml:space="preserve"> REF _Ref461437642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[2]</w:t>
      </w:r>
      <w:r>
        <w:rPr>
          <w:b w:val="0"/>
        </w:rPr>
        <w:fldChar w:fldCharType="end"/>
      </w:r>
      <w:r>
        <w:rPr>
          <w:b w:val="0"/>
        </w:rPr>
        <w:t xml:space="preserve">. </w:t>
      </w:r>
      <w:bookmarkStart w:id="5" w:name="_Toc461086304"/>
      <w:bookmarkStart w:id="6" w:name="_Toc461087107"/>
      <w:bookmarkStart w:id="7" w:name="_Toc461437846"/>
      <w:bookmarkStart w:id="8" w:name="_Toc462820933"/>
      <w:bookmarkStart w:id="9" w:name="_Toc463043040"/>
      <w:r>
        <w:rPr>
          <w:b w:val="0"/>
        </w:rPr>
        <w:t>These</w:t>
      </w:r>
      <w:r w:rsidRPr="00235240">
        <w:rPr>
          <w:b w:val="0"/>
        </w:rPr>
        <w:t xml:space="preserve"> </w:t>
      </w:r>
      <w:r>
        <w:rPr>
          <w:b w:val="0"/>
        </w:rPr>
        <w:t xml:space="preserve">UEs will then always camp on the best ranked cell, meaning that the UE will not be able to receive an ongoing MBMS service </w:t>
      </w:r>
      <w:r w:rsidR="00A46D7A">
        <w:rPr>
          <w:b w:val="0"/>
        </w:rPr>
        <w:t xml:space="preserve">(through SC-PTM reception) </w:t>
      </w:r>
      <w:r>
        <w:rPr>
          <w:b w:val="0"/>
        </w:rPr>
        <w:t xml:space="preserve">on </w:t>
      </w:r>
      <w:r w:rsidR="00A46D7A">
        <w:rPr>
          <w:b w:val="0"/>
        </w:rPr>
        <w:t xml:space="preserve">another cell that has a lower ranking, neither on a cell </w:t>
      </w:r>
      <w:r>
        <w:rPr>
          <w:b w:val="0"/>
        </w:rPr>
        <w:t>on a different frequency that has a lower ranking.</w:t>
      </w:r>
      <w:bookmarkEnd w:id="1"/>
      <w:bookmarkEnd w:id="2"/>
      <w:bookmarkEnd w:id="3"/>
      <w:r w:rsidR="00D570C7">
        <w:rPr>
          <w:b w:val="0"/>
        </w:rPr>
        <w:t xml:space="preserve"> The solution to this is all described in the discussion paper in ref </w:t>
      </w:r>
      <w:bookmarkEnd w:id="4"/>
      <w:bookmarkEnd w:id="5"/>
      <w:bookmarkEnd w:id="6"/>
      <w:bookmarkEnd w:id="7"/>
      <w:bookmarkEnd w:id="8"/>
      <w:bookmarkEnd w:id="9"/>
      <w:r w:rsidR="00D570C7">
        <w:rPr>
          <w:b w:val="0"/>
        </w:rPr>
        <w:fldChar w:fldCharType="begin"/>
      </w:r>
      <w:r w:rsidR="00D570C7">
        <w:rPr>
          <w:b w:val="0"/>
        </w:rPr>
        <w:instrText xml:space="preserve"> REF _Ref473806644 \r \h </w:instrText>
      </w:r>
      <w:r w:rsidR="00D570C7">
        <w:rPr>
          <w:b w:val="0"/>
        </w:rPr>
      </w:r>
      <w:r w:rsidR="00D570C7">
        <w:rPr>
          <w:b w:val="0"/>
        </w:rPr>
        <w:fldChar w:fldCharType="separate"/>
      </w:r>
      <w:r w:rsidR="00D570C7">
        <w:rPr>
          <w:b w:val="0"/>
        </w:rPr>
        <w:t>[3]</w:t>
      </w:r>
      <w:r w:rsidR="00D570C7">
        <w:rPr>
          <w:b w:val="0"/>
        </w:rPr>
        <w:fldChar w:fldCharType="end"/>
      </w:r>
      <w:r w:rsidR="00D570C7">
        <w:rPr>
          <w:b w:val="0"/>
        </w:rPr>
        <w:t xml:space="preserve"> and partly also </w:t>
      </w:r>
      <w:r w:rsidR="00721485">
        <w:rPr>
          <w:b w:val="0"/>
        </w:rPr>
        <w:t>in the e-mail discussion as described above.</w:t>
      </w:r>
    </w:p>
    <w:p w14:paraId="1E22676B" w14:textId="0FD69C18" w:rsidR="00721485" w:rsidRDefault="00721485" w:rsidP="00715F1C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For legacy MBMS and SC-PTM, there are also rules in cell re-selection for how to handle downlink only bands that provide MBMS service(s). </w:t>
      </w:r>
      <w:r w:rsidR="002C5C7F">
        <w:rPr>
          <w:b w:val="0"/>
        </w:rPr>
        <w:t xml:space="preserve">There may be use cases where also </w:t>
      </w:r>
      <w:proofErr w:type="spellStart"/>
      <w:r w:rsidR="002C5C7F">
        <w:rPr>
          <w:b w:val="0"/>
        </w:rPr>
        <w:t>eMTC</w:t>
      </w:r>
      <w:proofErr w:type="spellEnd"/>
      <w:r w:rsidR="002C5C7F">
        <w:rPr>
          <w:b w:val="0"/>
        </w:rPr>
        <w:t xml:space="preserve"> UEs and NB-</w:t>
      </w:r>
      <w:proofErr w:type="spellStart"/>
      <w:r w:rsidR="002C5C7F">
        <w:rPr>
          <w:b w:val="0"/>
        </w:rPr>
        <w:t>IoT</w:t>
      </w:r>
      <w:proofErr w:type="spellEnd"/>
      <w:r w:rsidR="002C5C7F">
        <w:rPr>
          <w:b w:val="0"/>
        </w:rPr>
        <w:t xml:space="preserve"> UEs would want to receive MBMS service(s) on downlink only bands.</w:t>
      </w:r>
    </w:p>
    <w:p w14:paraId="59C8C182" w14:textId="77777777" w:rsidR="00D570C7" w:rsidRDefault="00D570C7" w:rsidP="00715F1C">
      <w:pPr>
        <w:pStyle w:val="Proposal"/>
        <w:numPr>
          <w:ilvl w:val="0"/>
          <w:numId w:val="0"/>
        </w:numPr>
        <w:rPr>
          <w:b w:val="0"/>
        </w:rPr>
      </w:pPr>
    </w:p>
    <w:p w14:paraId="54344539" w14:textId="365AAE44" w:rsidR="00715F1C" w:rsidRDefault="00715F1C" w:rsidP="00715F1C">
      <w:pPr>
        <w:pStyle w:val="Observation"/>
      </w:pPr>
      <w:bookmarkStart w:id="10" w:name="_Toc463042991"/>
      <w:bookmarkStart w:id="11" w:name="_Toc466034848"/>
      <w:bookmarkStart w:id="12" w:name="_Toc466064010"/>
      <w:bookmarkStart w:id="13" w:name="_Toc469994671"/>
      <w:bookmarkStart w:id="14" w:name="_Toc473805877"/>
      <w:bookmarkStart w:id="15" w:name="_Toc473809184"/>
      <w:bookmarkStart w:id="16" w:name="_Toc473897685"/>
      <w:bookmarkStart w:id="17" w:name="_Toc474305654"/>
      <w:r>
        <w:t xml:space="preserve">Cell re-selection for </w:t>
      </w:r>
      <w:proofErr w:type="spellStart"/>
      <w:r>
        <w:t>eMTC</w:t>
      </w:r>
      <w:proofErr w:type="spellEnd"/>
      <w:r>
        <w:t xml:space="preserve"> UEs and NB-</w:t>
      </w:r>
      <w:proofErr w:type="spellStart"/>
      <w:r>
        <w:t>IoT</w:t>
      </w:r>
      <w:proofErr w:type="spellEnd"/>
      <w:r>
        <w:t xml:space="preserve"> UEs </w:t>
      </w:r>
      <w:r w:rsidR="00E20C3F">
        <w:t xml:space="preserve">is not designed </w:t>
      </w:r>
      <w:r>
        <w:t>to support reception of MBMS service(s)</w:t>
      </w:r>
      <w:r w:rsidR="00CC6B5B">
        <w:t xml:space="preserve"> on downlink only bands</w:t>
      </w:r>
      <w: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73FA842" w14:textId="6DC0DE5F" w:rsidR="00397B13" w:rsidRDefault="00397B13" w:rsidP="00397B13">
      <w:pPr>
        <w:pStyle w:val="Observation"/>
        <w:numPr>
          <w:ilvl w:val="0"/>
          <w:numId w:val="0"/>
        </w:numPr>
        <w:ind w:left="1701"/>
      </w:pPr>
    </w:p>
    <w:p w14:paraId="6F32407F" w14:textId="660E45F3" w:rsidR="00A46D7A" w:rsidRDefault="00A46D7A" w:rsidP="000F2D5B">
      <w:pPr>
        <w:rPr>
          <w:rFonts w:cs="Arial"/>
        </w:rPr>
      </w:pPr>
      <w:r>
        <w:rPr>
          <w:rFonts w:cs="Arial"/>
        </w:rPr>
        <w:t>If there are BL UEs that follow priority based cell re-selection, these UEs are already covered by existing mechanism</w:t>
      </w:r>
      <w:r w:rsidR="00CB49AC">
        <w:rPr>
          <w:rFonts w:cs="Arial"/>
        </w:rPr>
        <w:t>.</w:t>
      </w:r>
    </w:p>
    <w:p w14:paraId="3348D659" w14:textId="160FF392" w:rsidR="00A46D7A" w:rsidRDefault="000F2D5B" w:rsidP="000F2D5B">
      <w:pPr>
        <w:rPr>
          <w:rFonts w:cs="Arial"/>
        </w:rPr>
      </w:pPr>
      <w:r w:rsidRPr="00A46D7A">
        <w:rPr>
          <w:rFonts w:cs="Arial"/>
        </w:rPr>
        <w:t xml:space="preserve">For legacy SC-PTM, </w:t>
      </w:r>
      <w:r w:rsidR="00A46D7A" w:rsidRPr="00A46D7A">
        <w:rPr>
          <w:rFonts w:cs="Arial"/>
        </w:rPr>
        <w:t>cell reselection</w:t>
      </w:r>
      <w:r w:rsidR="00CC6B5B">
        <w:rPr>
          <w:rFonts w:cs="Arial"/>
        </w:rPr>
        <w:t xml:space="preserve"> for downlink only</w:t>
      </w:r>
      <w:r w:rsidR="00A46D7A" w:rsidRPr="00A46D7A">
        <w:rPr>
          <w:rFonts w:cs="Arial"/>
        </w:rPr>
        <w:t xml:space="preserve"> is specified in 5.2.4.1 in </w:t>
      </w:r>
      <w:r w:rsidR="00A46D7A" w:rsidRPr="00A46D7A">
        <w:rPr>
          <w:rFonts w:cs="Arial"/>
        </w:rPr>
        <w:fldChar w:fldCharType="begin"/>
      </w:r>
      <w:r w:rsidR="00A46D7A" w:rsidRPr="00A46D7A">
        <w:rPr>
          <w:rFonts w:cs="Arial"/>
        </w:rPr>
        <w:instrText xml:space="preserve"> REF _Ref461437642 \r \h </w:instrText>
      </w:r>
      <w:r w:rsidR="00A46D7A">
        <w:rPr>
          <w:rFonts w:cs="Arial"/>
        </w:rPr>
        <w:instrText xml:space="preserve"> \* MERGEFORMAT </w:instrText>
      </w:r>
      <w:r w:rsidR="00A46D7A" w:rsidRPr="00A46D7A">
        <w:rPr>
          <w:rFonts w:cs="Arial"/>
        </w:rPr>
      </w:r>
      <w:r w:rsidR="00A46D7A" w:rsidRPr="00A46D7A">
        <w:rPr>
          <w:rFonts w:cs="Arial"/>
        </w:rPr>
        <w:fldChar w:fldCharType="separate"/>
      </w:r>
      <w:r w:rsidR="00A46D7A" w:rsidRPr="00A46D7A">
        <w:rPr>
          <w:rFonts w:cs="Arial"/>
        </w:rPr>
        <w:t>[2]</w:t>
      </w:r>
      <w:r w:rsidR="00A46D7A" w:rsidRPr="00A46D7A">
        <w:rPr>
          <w:rFonts w:cs="Arial"/>
        </w:rPr>
        <w:fldChar w:fldCharType="end"/>
      </w:r>
      <w:r w:rsidR="00A46D7A" w:rsidRPr="00A46D7A">
        <w:rPr>
          <w:rFonts w:cs="Arial"/>
        </w:rPr>
        <w:t xml:space="preserve">: </w:t>
      </w:r>
    </w:p>
    <w:p w14:paraId="1EEDB098" w14:textId="343BEA1E" w:rsidR="0050028F" w:rsidRDefault="0050028F" w:rsidP="0050028F">
      <w:r>
        <w:rPr>
          <w:rFonts w:cs="Arial"/>
        </w:rPr>
        <w:t>---</w:t>
      </w:r>
    </w:p>
    <w:p w14:paraId="4FF06F56" w14:textId="77777777" w:rsidR="0050028F" w:rsidRDefault="0050028F" w:rsidP="006F1EF8">
      <w:pPr>
        <w:ind w:left="284"/>
      </w:pPr>
      <w:r w:rsidRPr="00265A26">
        <w:t xml:space="preserve">If the UE is </w:t>
      </w:r>
      <w:r>
        <w:rPr>
          <w:rFonts w:hint="eastAsia"/>
        </w:rPr>
        <w:t xml:space="preserve">capable </w:t>
      </w:r>
      <w:r>
        <w:t xml:space="preserve">either </w:t>
      </w:r>
      <w:r>
        <w:rPr>
          <w:rFonts w:hint="eastAsia"/>
        </w:rPr>
        <w:t xml:space="preserve">of MBMS Service Continuity </w:t>
      </w:r>
      <w:r>
        <w:t xml:space="preserve">or of SC-PTM reception </w:t>
      </w:r>
      <w:r>
        <w:rPr>
          <w:rFonts w:hint="eastAsia"/>
        </w:rPr>
        <w:t xml:space="preserve">and </w:t>
      </w:r>
      <w:r>
        <w:t xml:space="preserve">is </w:t>
      </w:r>
      <w:r w:rsidRPr="00265A26">
        <w:t xml:space="preserve">receiving or interested to receive an MBMS service and can only receive this MBMS service while camping on a frequency on which it is provided, the UE may consider that frequency to be the highest priority during the MBMS session [2] </w:t>
      </w:r>
      <w:proofErr w:type="gramStart"/>
      <w:r w:rsidRPr="00265A26">
        <w:t>as long as</w:t>
      </w:r>
      <w:proofErr w:type="gramEnd"/>
      <w:r>
        <w:t xml:space="preserve"> the two following conditions are fulfilled:</w:t>
      </w:r>
    </w:p>
    <w:p w14:paraId="55EC1507" w14:textId="77777777" w:rsidR="0050028F" w:rsidRDefault="0050028F" w:rsidP="006F1EF8">
      <w:pPr>
        <w:pStyle w:val="B1"/>
        <w:ind w:left="852"/>
        <w:rPr>
          <w:lang w:eastAsia="zh-CN"/>
        </w:rPr>
      </w:pPr>
      <w:r>
        <w:rPr>
          <w:lang w:eastAsia="zh-CN"/>
        </w:rPr>
        <w:t>1)</w:t>
      </w:r>
      <w:r w:rsidRPr="005F7558">
        <w:rPr>
          <w:lang w:eastAsia="zh-CN"/>
        </w:rPr>
        <w:t xml:space="preserve"> </w:t>
      </w:r>
      <w:r>
        <w:rPr>
          <w:lang w:eastAsia="zh-CN"/>
        </w:rPr>
        <w:t>Either:</w:t>
      </w:r>
    </w:p>
    <w:p w14:paraId="5CEF7EC4" w14:textId="77777777" w:rsidR="0050028F" w:rsidRDefault="0050028F" w:rsidP="006F1EF8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is capable of MBMS service continuity and</w:t>
      </w:r>
      <w:r w:rsidRPr="00265A26">
        <w:rPr>
          <w:lang w:eastAsia="zh-CN"/>
        </w:rPr>
        <w:t xml:space="preserve"> </w:t>
      </w:r>
      <w:r>
        <w:rPr>
          <w:lang w:eastAsia="zh-CN"/>
        </w:rPr>
        <w:t xml:space="preserve">the reselected </w:t>
      </w:r>
      <w:r w:rsidRPr="00265A26">
        <w:rPr>
          <w:lang w:eastAsia="zh-CN"/>
        </w:rPr>
        <w:t xml:space="preserve">cell </w:t>
      </w:r>
      <w:r>
        <w:rPr>
          <w:lang w:eastAsia="zh-CN"/>
        </w:rPr>
        <w:t xml:space="preserve">is </w:t>
      </w:r>
      <w:r w:rsidRPr="00265A26">
        <w:rPr>
          <w:lang w:eastAsia="zh-CN"/>
        </w:rPr>
        <w:t>broadcasting SIB13</w:t>
      </w:r>
      <w:r>
        <w:rPr>
          <w:lang w:eastAsia="zh-CN"/>
        </w:rPr>
        <w:t>;</w:t>
      </w:r>
      <w:r w:rsidRPr="00265A26">
        <w:rPr>
          <w:lang w:eastAsia="zh-CN"/>
        </w:rPr>
        <w:t xml:space="preserve"> </w:t>
      </w:r>
      <w:r>
        <w:rPr>
          <w:lang w:eastAsia="zh-CN"/>
        </w:rPr>
        <w:t>or</w:t>
      </w:r>
    </w:p>
    <w:p w14:paraId="6ADEFB25" w14:textId="77777777" w:rsidR="0050028F" w:rsidRDefault="0050028F" w:rsidP="006F1EF8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is capable of SC-PTM reception and the reselected cell is broadcasting SIB20;</w:t>
      </w:r>
    </w:p>
    <w:p w14:paraId="0755A166" w14:textId="77777777" w:rsidR="0050028F" w:rsidRDefault="0050028F" w:rsidP="006F1EF8">
      <w:pPr>
        <w:pStyle w:val="B1"/>
        <w:ind w:left="852"/>
        <w:rPr>
          <w:lang w:eastAsia="zh-CN"/>
        </w:rPr>
      </w:pPr>
      <w:r>
        <w:rPr>
          <w:lang w:eastAsia="zh-CN"/>
        </w:rPr>
        <w:t>2) Either</w:t>
      </w:r>
      <w:r w:rsidRPr="00265A26">
        <w:rPr>
          <w:lang w:eastAsia="zh-CN"/>
        </w:rPr>
        <w:t>:</w:t>
      </w:r>
    </w:p>
    <w:p w14:paraId="7B1D6958" w14:textId="77777777" w:rsidR="0050028F" w:rsidRDefault="0050028F" w:rsidP="006F1EF8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SIB15 of the serving cell indicates for that frequency one or more MBMS SAIs included in the MBMS User Service Description (USD) [22] of this service; or</w:t>
      </w:r>
    </w:p>
    <w:p w14:paraId="325F4403" w14:textId="77777777" w:rsidR="0050028F" w:rsidRDefault="0050028F" w:rsidP="006F1EF8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SIB15 is not broadcast in the serving cell and that frequency is included in the USD of this service.</w:t>
      </w:r>
    </w:p>
    <w:p w14:paraId="6C7A7B41" w14:textId="48708010" w:rsidR="0050028F" w:rsidRDefault="0050028F" w:rsidP="006F1EF8">
      <w:pPr>
        <w:ind w:left="284"/>
      </w:pPr>
      <w:r>
        <w:t xml:space="preserve">If the UE is capable either of MBMS Service Continuity or of SC-PTM reception and is receiving or interested to receive an MBMS service provided </w:t>
      </w:r>
      <w:r w:rsidRPr="0050028F">
        <w:rPr>
          <w:u w:val="single"/>
        </w:rPr>
        <w:t>on a downlink only MBMS frequency</w:t>
      </w:r>
      <w:r>
        <w:t xml:space="preserve">, the UE may consider cell reselection candidate frequencies at which it </w:t>
      </w:r>
      <w:proofErr w:type="spellStart"/>
      <w:r>
        <w:t>can not</w:t>
      </w:r>
      <w:proofErr w:type="spellEnd"/>
      <w:r>
        <w:t xml:space="preserve"> receive the MBMS service to be of the lowest priority during the MBMS session [2], as long as the above me</w:t>
      </w:r>
      <w:r w:rsidRPr="00597416">
        <w:t>ntioned condition 1</w:t>
      </w:r>
      <w:r>
        <w:t>) is fulfilled for the cell on the MBMS frequency which the UE monitors and as long as the above mentioned condition 2) is fulfilled for the serving cell.</w:t>
      </w:r>
    </w:p>
    <w:p w14:paraId="31D75836" w14:textId="77777777" w:rsidR="0050028F" w:rsidRDefault="0050028F" w:rsidP="006F1EF8">
      <w:pPr>
        <w:pStyle w:val="NO"/>
        <w:ind w:left="1419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An example scenario in which the previous down-prioritisation may be needed concerns the case the MBMS frequency is a downlink only carrier on which camping is not possible, while the UE can only receive this MBMS frequency when camping on a subset of cell reselection candidate frequencies.</w:t>
      </w:r>
    </w:p>
    <w:p w14:paraId="6095375C" w14:textId="1567CBDD" w:rsidR="00A46D7A" w:rsidRDefault="0050028F" w:rsidP="00A46D7A">
      <w:pPr>
        <w:overflowPunct/>
        <w:autoSpaceDE/>
        <w:autoSpaceDN/>
        <w:adjustRightInd/>
        <w:spacing w:after="180"/>
        <w:ind w:left="284" w:hanging="284"/>
        <w:jc w:val="left"/>
        <w:textAlignment w:val="auto"/>
        <w:rPr>
          <w:rFonts w:eastAsia="MS Mincho" w:cs="Arial"/>
        </w:rPr>
      </w:pPr>
      <w:r>
        <w:t>---</w:t>
      </w:r>
    </w:p>
    <w:p w14:paraId="6A5B96F2" w14:textId="3075A0E3" w:rsidR="00051267" w:rsidRDefault="00AA33F9" w:rsidP="0050028F">
      <w:pPr>
        <w:overflowPunct/>
        <w:autoSpaceDE/>
        <w:autoSpaceDN/>
        <w:adjustRightInd/>
        <w:spacing w:after="180"/>
        <w:jc w:val="left"/>
        <w:textAlignment w:val="auto"/>
        <w:rPr>
          <w:rFonts w:eastAsia="MS Mincho" w:cs="Arial"/>
        </w:rPr>
      </w:pPr>
      <w:r>
        <w:rPr>
          <w:rFonts w:eastAsia="MS Mincho" w:cs="Arial"/>
        </w:rPr>
        <w:t>We believe it would be useful to include support for DL only bands supporting SC-PTM also for NB-</w:t>
      </w:r>
      <w:proofErr w:type="spellStart"/>
      <w:r>
        <w:rPr>
          <w:rFonts w:eastAsia="MS Mincho" w:cs="Arial"/>
        </w:rPr>
        <w:t>IoT</w:t>
      </w:r>
      <w:proofErr w:type="spellEnd"/>
      <w:r>
        <w:rPr>
          <w:rFonts w:eastAsia="MS Mincho" w:cs="Arial"/>
        </w:rPr>
        <w:t xml:space="preserve"> and </w:t>
      </w:r>
      <w:proofErr w:type="spellStart"/>
      <w:r>
        <w:rPr>
          <w:rFonts w:eastAsia="MS Mincho" w:cs="Arial"/>
        </w:rPr>
        <w:t>eMTC</w:t>
      </w:r>
      <w:proofErr w:type="spellEnd"/>
      <w:r>
        <w:rPr>
          <w:rFonts w:eastAsia="MS Mincho" w:cs="Arial"/>
        </w:rPr>
        <w:t xml:space="preserve"> UEs, similarly as for LTE SC-PTM.</w:t>
      </w:r>
    </w:p>
    <w:p w14:paraId="22493022" w14:textId="2FBF6FE7" w:rsidR="00322FFA" w:rsidRPr="0020172B" w:rsidRDefault="00726E22" w:rsidP="00322FFA">
      <w:pPr>
        <w:pStyle w:val="Proposal"/>
        <w:tabs>
          <w:tab w:val="num" w:pos="2438"/>
        </w:tabs>
      </w:pPr>
      <w:r>
        <w:lastRenderedPageBreak/>
        <w:t xml:space="preserve">A BL UE, UE </w:t>
      </w:r>
      <w:r w:rsidR="00322FFA" w:rsidRPr="0020172B">
        <w:t>in enhanced coverage or a NB-</w:t>
      </w:r>
      <w:proofErr w:type="spellStart"/>
      <w:r w:rsidR="00322FFA" w:rsidRPr="0020172B">
        <w:t>IoT</w:t>
      </w:r>
      <w:proofErr w:type="spellEnd"/>
      <w:r w:rsidR="00322FFA" w:rsidRPr="0020172B">
        <w:t xml:space="preserve"> UE</w:t>
      </w:r>
      <w:r w:rsidR="00322FFA">
        <w:t xml:space="preserve"> interested in MBMS service(s) sh</w:t>
      </w:r>
      <w:r w:rsidR="00322FFA" w:rsidRPr="0020172B">
        <w:t xml:space="preserve">ould </w:t>
      </w:r>
      <w:r w:rsidR="00322FFA">
        <w:t>b</w:t>
      </w:r>
      <w:r w:rsidR="00322FFA" w:rsidRPr="0020172B">
        <w:t xml:space="preserve">e allowed to </w:t>
      </w:r>
      <w:r w:rsidR="0050028F">
        <w:t>receive such an MBMS service in</w:t>
      </w:r>
      <w:r w:rsidR="00322FFA" w:rsidRPr="0020172B">
        <w:t xml:space="preserve"> a </w:t>
      </w:r>
      <w:r w:rsidR="00322FFA">
        <w:t xml:space="preserve">cell on a </w:t>
      </w:r>
      <w:r w:rsidR="0050028F">
        <w:t xml:space="preserve">downlink only </w:t>
      </w:r>
      <w:r w:rsidR="00BE1948">
        <w:t>frequency</w:t>
      </w:r>
      <w:r w:rsidR="00322FFA" w:rsidRPr="0020172B">
        <w:t>.</w:t>
      </w:r>
    </w:p>
    <w:p w14:paraId="51B81AF6" w14:textId="77777777" w:rsidR="006F1EF8" w:rsidRDefault="006F1EF8" w:rsidP="006F1EF8"/>
    <w:p w14:paraId="6E82419F" w14:textId="6B981E8B" w:rsidR="006F1EF8" w:rsidRDefault="006F1EF8" w:rsidP="006F1EF8">
      <w:r>
        <w:t>Both NB-</w:t>
      </w:r>
      <w:proofErr w:type="spellStart"/>
      <w:r>
        <w:t>IoT</w:t>
      </w:r>
      <w:proofErr w:type="spellEnd"/>
      <w:r>
        <w:t xml:space="preserve"> UE and </w:t>
      </w:r>
      <w:proofErr w:type="spellStart"/>
      <w:r>
        <w:t>eMTC</w:t>
      </w:r>
      <w:proofErr w:type="spellEnd"/>
      <w:r>
        <w:t xml:space="preserve"> UE need still to be reachable by network via e.g. paging, therefore the UE </w:t>
      </w:r>
      <w:proofErr w:type="gramStart"/>
      <w:r>
        <w:t>needs to</w:t>
      </w:r>
      <w:proofErr w:type="gramEnd"/>
      <w:r>
        <w:t xml:space="preserve"> camp on another serving cell</w:t>
      </w:r>
      <w:r w:rsidR="00CD4459">
        <w:t xml:space="preserve"> in addition to the cell with the DL only band</w:t>
      </w:r>
      <w:r>
        <w:t>. The proposed solution assumes that the UE monitors and receives paging in a serving cell, and listens to the MBMS service transmitted via SC-PTM on the DL only band on another</w:t>
      </w:r>
      <w:r w:rsidR="00CD4459">
        <w:t xml:space="preserve">, non-serving cell. </w:t>
      </w:r>
      <w:r w:rsidR="00D276B2">
        <w:t>The switching between listening to the paging on a serving cell and receiving SC-PTM service on DL only band would be up to the UE implementation and configuration, e.g. t</w:t>
      </w:r>
      <w:r w:rsidR="00CD4459">
        <w:t xml:space="preserve">he DRX/PSM for the paging </w:t>
      </w:r>
      <w:proofErr w:type="spellStart"/>
      <w:r w:rsidR="00CD4459">
        <w:t>etc</w:t>
      </w:r>
      <w:proofErr w:type="spellEnd"/>
      <w:r w:rsidR="00CD4459">
        <w:t xml:space="preserve"> in the serving cell </w:t>
      </w:r>
      <w:r w:rsidR="00D276B2">
        <w:t>w</w:t>
      </w:r>
      <w:r w:rsidR="00CD4459">
        <w:t xml:space="preserve">ould be configured </w:t>
      </w:r>
      <w:r w:rsidR="00D276B2">
        <w:t>in a way</w:t>
      </w:r>
      <w:r w:rsidR="00CD4459">
        <w:t xml:space="preserve"> that the UE may listen to the SC-PTM service in the non-serving cell during the “OFF” time.</w:t>
      </w:r>
    </w:p>
    <w:p w14:paraId="756272FB" w14:textId="763EE8D3" w:rsidR="00BC4466" w:rsidRDefault="00AA33F9" w:rsidP="006F1EF8">
      <w:r>
        <w:t xml:space="preserve">Accompanying </w:t>
      </w:r>
      <w:r w:rsidR="0073623F">
        <w:t xml:space="preserve">draft </w:t>
      </w:r>
      <w:r>
        <w:t>CR</w:t>
      </w:r>
      <w:r w:rsidR="0073623F">
        <w:t>s</w:t>
      </w:r>
      <w:r>
        <w:t xml:space="preserve"> for 36.302 </w:t>
      </w:r>
      <w:r w:rsidR="0073623F">
        <w:t>to enable NB-</w:t>
      </w:r>
      <w:proofErr w:type="spellStart"/>
      <w:r w:rsidR="0073623F">
        <w:t>IoT</w:t>
      </w:r>
      <w:proofErr w:type="spellEnd"/>
      <w:r w:rsidR="0073623F">
        <w:t>/</w:t>
      </w:r>
      <w:proofErr w:type="spellStart"/>
      <w:r w:rsidR="0073623F">
        <w:t>eMTC</w:t>
      </w:r>
      <w:proofErr w:type="spellEnd"/>
      <w:r w:rsidR="0073623F">
        <w:t xml:space="preserve"> UEs listen DL only band for SC-PTM </w:t>
      </w:r>
      <w:r>
        <w:t>can be</w:t>
      </w:r>
      <w:r w:rsidR="00E02E59">
        <w:t xml:space="preserve"> s</w:t>
      </w:r>
      <w:bookmarkStart w:id="18" w:name="_GoBack"/>
      <w:bookmarkEnd w:id="18"/>
      <w:r w:rsidR="00E02E59">
        <w:t>een</w:t>
      </w:r>
      <w:r>
        <w:t xml:space="preserve"> from [5] and for 36.304</w:t>
      </w:r>
      <w:r w:rsidR="0073623F">
        <w:t xml:space="preserve"> to support downlink only band in cell ranking with SC-PTM</w:t>
      </w:r>
      <w:r>
        <w:t xml:space="preserve"> from [6], which assumes the changes from our discussion paper</w:t>
      </w:r>
      <w:r w:rsidR="0073623F">
        <w:t xml:space="preserve"> for “</w:t>
      </w:r>
      <w:r w:rsidR="0073623F" w:rsidRPr="0073623F">
        <w:t>SC-PTM mobility offset</w:t>
      </w:r>
      <w:r w:rsidR="0073623F">
        <w:t>”</w:t>
      </w:r>
      <w:r>
        <w:t xml:space="preserve"> in [3] and</w:t>
      </w:r>
      <w:r w:rsidR="0073623F">
        <w:t xml:space="preserve"> related</w:t>
      </w:r>
      <w:r>
        <w:t xml:space="preserve"> CR in [4].</w:t>
      </w:r>
    </w:p>
    <w:p w14:paraId="247B8786" w14:textId="77777777" w:rsidR="00F423E2" w:rsidRDefault="00F423E2" w:rsidP="00744550">
      <w:pPr>
        <w:pStyle w:val="Proposal"/>
        <w:numPr>
          <w:ilvl w:val="0"/>
          <w:numId w:val="0"/>
        </w:numPr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457E571" w14:textId="77777777" w:rsidR="00E20C3F" w:rsidRDefault="00322FFA" w:rsidP="00322FFA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26E22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B0A2499" w14:textId="77777777" w:rsidR="00E20C3F" w:rsidRPr="00E20C3F" w:rsidRDefault="00E20C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E20C3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Cell re-selection for eMTC UEs and NB-IoT UEs is not designed to support reception of MBMS service(s) on downlink only bands.</w:t>
      </w:r>
    </w:p>
    <w:p w14:paraId="2B7B8F05" w14:textId="77777777" w:rsidR="00322FFA" w:rsidRDefault="00322FFA" w:rsidP="00322FF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E2A8C95" w14:textId="37C3402A" w:rsidR="00322FFA" w:rsidRDefault="00322FFA" w:rsidP="00322FFA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26E2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A07051C" w14:textId="77777777" w:rsidR="00726E22" w:rsidRPr="0020172B" w:rsidRDefault="00726E22" w:rsidP="00726E22">
      <w:pPr>
        <w:pStyle w:val="Proposal"/>
        <w:numPr>
          <w:ilvl w:val="0"/>
          <w:numId w:val="21"/>
        </w:numPr>
        <w:tabs>
          <w:tab w:val="num" w:pos="2438"/>
        </w:tabs>
      </w:pPr>
      <w:r>
        <w:t xml:space="preserve">A BL UE, UE </w:t>
      </w:r>
      <w:r w:rsidRPr="0020172B">
        <w:t>in enhanced coverage or a NB-</w:t>
      </w:r>
      <w:proofErr w:type="spellStart"/>
      <w:r w:rsidRPr="0020172B">
        <w:t>IoT</w:t>
      </w:r>
      <w:proofErr w:type="spellEnd"/>
      <w:r w:rsidRPr="0020172B">
        <w:t xml:space="preserve"> UE</w:t>
      </w:r>
      <w:r>
        <w:t xml:space="preserve"> interested in MBMS service(s) sh</w:t>
      </w:r>
      <w:r w:rsidRPr="0020172B">
        <w:t xml:space="preserve">ould </w:t>
      </w:r>
      <w:r>
        <w:t>b</w:t>
      </w:r>
      <w:r w:rsidRPr="0020172B">
        <w:t xml:space="preserve">e allowed to </w:t>
      </w:r>
      <w:r>
        <w:t>receive such an MBMS service in</w:t>
      </w:r>
      <w:r w:rsidRPr="0020172B">
        <w:t xml:space="preserve"> a </w:t>
      </w:r>
      <w:r>
        <w:t>cell on a downlink only frequency</w:t>
      </w:r>
      <w:r w:rsidRPr="0020172B">
        <w:t>.</w:t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69A1862A" w14:textId="77777777" w:rsidR="00C30943" w:rsidRDefault="00C30943" w:rsidP="00C30943">
      <w:pPr>
        <w:pStyle w:val="Reference"/>
      </w:pPr>
      <w:bookmarkStart w:id="20" w:name="_Ref461437578"/>
      <w:bookmarkStart w:id="21" w:name="_Ref174151459"/>
      <w:bookmarkStart w:id="22" w:name="_Ref189809556"/>
      <w:r>
        <w:t>TS 36.300, Overall Description</w:t>
      </w:r>
      <w:bookmarkEnd w:id="20"/>
    </w:p>
    <w:p w14:paraId="74A4ED8B" w14:textId="212ACB25" w:rsidR="00C30943" w:rsidRDefault="00C30943" w:rsidP="00C30943">
      <w:pPr>
        <w:pStyle w:val="Reference"/>
      </w:pPr>
      <w:bookmarkStart w:id="23" w:name="_Ref461437642"/>
      <w:r>
        <w:t>TS 36.304</w:t>
      </w:r>
      <w:r w:rsidR="0073623F">
        <w:t>,</w:t>
      </w:r>
      <w:r>
        <w:t xml:space="preserve"> User Equipment (UE) procedure in Idle Mode</w:t>
      </w:r>
      <w:bookmarkEnd w:id="21"/>
      <w:bookmarkEnd w:id="22"/>
      <w:bookmarkEnd w:id="23"/>
    </w:p>
    <w:p w14:paraId="236EB1E9" w14:textId="096C88EE" w:rsidR="00D570C7" w:rsidRDefault="00D570C7" w:rsidP="0073623F">
      <w:pPr>
        <w:pStyle w:val="Reference"/>
      </w:pPr>
      <w:bookmarkStart w:id="24" w:name="_Ref473806644"/>
      <w:r>
        <w:t>R2-1701071</w:t>
      </w:r>
      <w:bookmarkEnd w:id="24"/>
      <w:r w:rsidR="0073623F">
        <w:t>, “</w:t>
      </w:r>
      <w:r w:rsidR="0073623F" w:rsidRPr="0073623F">
        <w:t>SC-PTM mobility offset</w:t>
      </w:r>
      <w:r w:rsidR="0073623F">
        <w:t>”, Ericsson, February 2017</w:t>
      </w:r>
    </w:p>
    <w:p w14:paraId="7AA6E6A4" w14:textId="325F4822" w:rsidR="003A7EF3" w:rsidRDefault="0073623F" w:rsidP="00CE0424">
      <w:pPr>
        <w:pStyle w:val="Reference"/>
      </w:pPr>
      <w:proofErr w:type="spellStart"/>
      <w:r>
        <w:t>draft</w:t>
      </w:r>
      <w:r w:rsidR="00CB49AC">
        <w:t>CR</w:t>
      </w:r>
      <w:proofErr w:type="spellEnd"/>
      <w:r>
        <w:t xml:space="preserve"> on 36.304,</w:t>
      </w:r>
      <w:r w:rsidR="00CB49AC">
        <w:t xml:space="preserve"> R2-1701</w:t>
      </w:r>
      <w:r w:rsidR="00AA33F9">
        <w:t>0</w:t>
      </w:r>
      <w:r w:rsidR="00CB49AC">
        <w:t xml:space="preserve">72, </w:t>
      </w:r>
      <w:r>
        <w:t>“</w:t>
      </w:r>
      <w:r w:rsidR="00CB49AC">
        <w:t>Cell ranking with SC-PTM</w:t>
      </w:r>
      <w:r>
        <w:t>”</w:t>
      </w:r>
      <w:r w:rsidR="00CB49AC">
        <w:t xml:space="preserve"> </w:t>
      </w:r>
    </w:p>
    <w:p w14:paraId="0A97369B" w14:textId="1E6F6C9E" w:rsidR="0073623F" w:rsidRDefault="0073623F" w:rsidP="00AA654F">
      <w:pPr>
        <w:pStyle w:val="Reference"/>
      </w:pPr>
      <w:proofErr w:type="spellStart"/>
      <w:r>
        <w:t>draftCR</w:t>
      </w:r>
      <w:proofErr w:type="spellEnd"/>
      <w:r>
        <w:t xml:space="preserve"> on 36.302, R2-</w:t>
      </w:r>
      <w:r w:rsidR="00AA654F" w:rsidRPr="00AA654F">
        <w:t xml:space="preserve"> 1702030</w:t>
      </w:r>
      <w:r>
        <w:t>, “</w:t>
      </w:r>
      <w:r>
        <w:rPr>
          <w:noProof/>
        </w:rPr>
        <w:t>I</w:t>
      </w:r>
      <w:r>
        <w:rPr>
          <w:rFonts w:hint="eastAsia"/>
          <w:noProof/>
        </w:rPr>
        <w:t>ncluding DL only</w:t>
      </w:r>
      <w:r>
        <w:rPr>
          <w:noProof/>
        </w:rPr>
        <w:t xml:space="preserve"> bands, for Rel-14 feMTC and NB-IoT”</w:t>
      </w:r>
    </w:p>
    <w:p w14:paraId="2C9196C9" w14:textId="4B9DF338" w:rsidR="0073623F" w:rsidRPr="00CE0424" w:rsidRDefault="0073623F" w:rsidP="00AA654F">
      <w:pPr>
        <w:pStyle w:val="Reference"/>
      </w:pPr>
      <w:r>
        <w:rPr>
          <w:noProof/>
        </w:rPr>
        <w:t>draftCR on 36.304, R2-</w:t>
      </w:r>
      <w:r w:rsidR="00AA654F" w:rsidRPr="00AA654F">
        <w:t xml:space="preserve"> </w:t>
      </w:r>
      <w:r w:rsidR="00AA654F" w:rsidRPr="00AA654F">
        <w:rPr>
          <w:noProof/>
        </w:rPr>
        <w:t>1702031</w:t>
      </w:r>
      <w:r>
        <w:rPr>
          <w:noProof/>
        </w:rPr>
        <w:t>, "Support of downlink only band in cell ranking with SC-PTM”</w:t>
      </w:r>
    </w:p>
    <w:sectPr w:rsidR="0073623F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904E8" w14:textId="77777777" w:rsidR="005D6E94" w:rsidRDefault="005D6E94">
      <w:r>
        <w:separator/>
      </w:r>
    </w:p>
  </w:endnote>
  <w:endnote w:type="continuationSeparator" w:id="0">
    <w:p w14:paraId="15E9EA62" w14:textId="77777777" w:rsidR="005D6E94" w:rsidRDefault="005D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98E8B7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2E5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2E5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6A49F" w14:textId="77777777" w:rsidR="005D6E94" w:rsidRDefault="005D6E94">
      <w:r>
        <w:separator/>
      </w:r>
    </w:p>
  </w:footnote>
  <w:footnote w:type="continuationSeparator" w:id="0">
    <w:p w14:paraId="335980BD" w14:textId="77777777" w:rsidR="005D6E94" w:rsidRDefault="005D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9A4EA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3024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B44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7E2FF9"/>
    <w:multiLevelType w:val="hybridMultilevel"/>
    <w:tmpl w:val="5BEA899A"/>
    <w:lvl w:ilvl="0" w:tplc="09CC3A5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30873"/>
    <w:multiLevelType w:val="hybridMultilevel"/>
    <w:tmpl w:val="4CB6505C"/>
    <w:lvl w:ilvl="0" w:tplc="7152D6CE">
      <w:start w:val="8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6" w15:restartNumberingAfterBreak="0">
    <w:nsid w:val="6A591557"/>
    <w:multiLevelType w:val="hybridMultilevel"/>
    <w:tmpl w:val="CEA06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8" w15:restartNumberingAfterBreak="0">
    <w:nsid w:val="716B5A03"/>
    <w:multiLevelType w:val="hybridMultilevel"/>
    <w:tmpl w:val="5BEA899A"/>
    <w:lvl w:ilvl="0" w:tplc="09CC3A5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7"/>
  </w:num>
  <w:num w:numId="15">
    <w:abstractNumId w:val="13"/>
  </w:num>
  <w:num w:numId="16">
    <w:abstractNumId w:val="16"/>
  </w:num>
  <w:num w:numId="17">
    <w:abstractNumId w:val="15"/>
  </w:num>
  <w:num w:numId="18">
    <w:abstractNumId w:val="7"/>
    <w:lvlOverride w:ilvl="0">
      <w:startOverride w:val="1"/>
    </w:lvlOverride>
  </w:num>
  <w:num w:numId="19">
    <w:abstractNumId w:val="11"/>
  </w:num>
  <w:num w:numId="20">
    <w:abstractNumId w:val="18"/>
  </w:num>
  <w:num w:numId="21">
    <w:abstractNumId w:val="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i-FI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1267"/>
    <w:rsid w:val="00052A07"/>
    <w:rsid w:val="000534E3"/>
    <w:rsid w:val="0005606A"/>
    <w:rsid w:val="00056255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D5B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804"/>
    <w:rsid w:val="001219F5"/>
    <w:rsid w:val="00121A20"/>
    <w:rsid w:val="00122F2E"/>
    <w:rsid w:val="0012377F"/>
    <w:rsid w:val="00124314"/>
    <w:rsid w:val="001255F4"/>
    <w:rsid w:val="00126B4A"/>
    <w:rsid w:val="00132FD0"/>
    <w:rsid w:val="001344C0"/>
    <w:rsid w:val="001346FA"/>
    <w:rsid w:val="00135252"/>
    <w:rsid w:val="00135BBE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1250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7F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E3A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338"/>
    <w:rsid w:val="002B24D6"/>
    <w:rsid w:val="002C41E6"/>
    <w:rsid w:val="002C5C7F"/>
    <w:rsid w:val="002D071A"/>
    <w:rsid w:val="002D34B2"/>
    <w:rsid w:val="002D7637"/>
    <w:rsid w:val="002E17F2"/>
    <w:rsid w:val="002E7CAE"/>
    <w:rsid w:val="002F22CF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AA"/>
    <w:rsid w:val="00317B01"/>
    <w:rsid w:val="003203ED"/>
    <w:rsid w:val="00322C9F"/>
    <w:rsid w:val="00322FFA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97B13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483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28F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01D0"/>
    <w:rsid w:val="005935A4"/>
    <w:rsid w:val="005948C2"/>
    <w:rsid w:val="00595DCA"/>
    <w:rsid w:val="0059733D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6E94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F5C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04B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89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EF8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5F1C"/>
    <w:rsid w:val="00721485"/>
    <w:rsid w:val="00721593"/>
    <w:rsid w:val="00726E22"/>
    <w:rsid w:val="00726EA6"/>
    <w:rsid w:val="00727208"/>
    <w:rsid w:val="00727680"/>
    <w:rsid w:val="007348B1"/>
    <w:rsid w:val="00734B23"/>
    <w:rsid w:val="0073623F"/>
    <w:rsid w:val="007362A6"/>
    <w:rsid w:val="00736D7D"/>
    <w:rsid w:val="00740E58"/>
    <w:rsid w:val="0074405B"/>
    <w:rsid w:val="0074455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37898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6999"/>
    <w:rsid w:val="009D703C"/>
    <w:rsid w:val="009D718F"/>
    <w:rsid w:val="009E068F"/>
    <w:rsid w:val="009E14E0"/>
    <w:rsid w:val="009E35DB"/>
    <w:rsid w:val="009E47A3"/>
    <w:rsid w:val="009E6F2D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D7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3F9"/>
    <w:rsid w:val="00AA51D6"/>
    <w:rsid w:val="00AA654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1676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08EA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466"/>
    <w:rsid w:val="00BC4D2E"/>
    <w:rsid w:val="00BD48AC"/>
    <w:rsid w:val="00BD5F1A"/>
    <w:rsid w:val="00BE1234"/>
    <w:rsid w:val="00BE1948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0943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49AC"/>
    <w:rsid w:val="00CB7170"/>
    <w:rsid w:val="00CC040E"/>
    <w:rsid w:val="00CC111F"/>
    <w:rsid w:val="00CC2011"/>
    <w:rsid w:val="00CC3EA0"/>
    <w:rsid w:val="00CC6B5B"/>
    <w:rsid w:val="00CC7B45"/>
    <w:rsid w:val="00CD1188"/>
    <w:rsid w:val="00CD2ED1"/>
    <w:rsid w:val="00CD337B"/>
    <w:rsid w:val="00CD4459"/>
    <w:rsid w:val="00CD764F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76B2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0C7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2927"/>
    <w:rsid w:val="00DE5608"/>
    <w:rsid w:val="00DE58D0"/>
    <w:rsid w:val="00DE654F"/>
    <w:rsid w:val="00DF0B6E"/>
    <w:rsid w:val="00DF15E0"/>
    <w:rsid w:val="00DF37A0"/>
    <w:rsid w:val="00DF5C56"/>
    <w:rsid w:val="00E02E59"/>
    <w:rsid w:val="00E110E7"/>
    <w:rsid w:val="00E11B20"/>
    <w:rsid w:val="00E17FA2"/>
    <w:rsid w:val="00E20C3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36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3F9C"/>
    <w:rsid w:val="00EF0A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23E2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3F9C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D3F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D3F9C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ED3F9C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ED3F9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ED3F9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ED3F9C"/>
    <w:pPr>
      <w:numPr>
        <w:numId w:val="14"/>
      </w:numPr>
      <w:tabs>
        <w:tab w:val="num" w:pos="1800"/>
      </w:tabs>
      <w:overflowPunct/>
      <w:autoSpaceDE/>
      <w:autoSpaceDN/>
      <w:adjustRightInd/>
      <w:spacing w:before="60" w:after="0"/>
      <w:ind w:left="180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ED3F9C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ED3F9C"/>
    <w:rPr>
      <w:rFonts w:ascii="Arial" w:eastAsia="MS Mincho" w:hAnsi="Arial"/>
      <w:b/>
      <w:szCs w:val="24"/>
      <w:lang w:val="x-none" w:eastAsia="x-none"/>
    </w:rPr>
  </w:style>
  <w:style w:type="character" w:customStyle="1" w:styleId="B1Char">
    <w:name w:val="B1 Char"/>
    <w:link w:val="B1"/>
    <w:locked/>
    <w:rsid w:val="000F2D5B"/>
    <w:rPr>
      <w:rFonts w:ascii="Arial" w:hAnsi="Arial"/>
      <w:lang w:val="en-GB" w:eastAsia="en-US"/>
    </w:rPr>
  </w:style>
  <w:style w:type="character" w:customStyle="1" w:styleId="TALCar">
    <w:name w:val="TAL Car"/>
    <w:link w:val="TAL"/>
    <w:locked/>
    <w:rsid w:val="007445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4455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rsid w:val="0050028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NOChar1">
    <w:name w:val="NO Char1"/>
    <w:link w:val="NO"/>
    <w:rsid w:val="0050028F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E5E48-E41D-4735-AC30-69AB8528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3</Pages>
  <Words>848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3</cp:revision>
  <cp:lastPrinted>2008-01-31T06:09:00Z</cp:lastPrinted>
  <dcterms:created xsi:type="dcterms:W3CDTF">2017-02-09T13:21:00Z</dcterms:created>
  <dcterms:modified xsi:type="dcterms:W3CDTF">2017-02-09T13:35:00Z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